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36"/>
          <w:szCs w:val="36"/>
          <w:shd w:val="clear" w:color="auto" w:fill="FFFFFF"/>
        </w:rPr>
      </w:pPr>
      <w:r>
        <w:rPr>
          <w:rFonts w:hint="eastAsia" w:ascii="方正小标宋简体" w:hAnsi="方正小标宋简体" w:eastAsia="方正小标宋简体" w:cs="方正小标宋简体"/>
          <w:b/>
          <w:bCs/>
          <w:color w:val="000000"/>
          <w:sz w:val="36"/>
          <w:szCs w:val="36"/>
          <w:shd w:val="clear" w:color="auto" w:fill="FFFFFF"/>
        </w:rPr>
        <w:t>食品工程与营养科学学院</w:t>
      </w:r>
    </w:p>
    <w:p>
      <w:pPr>
        <w:jc w:val="center"/>
        <w:rPr>
          <w:rFonts w:hint="eastAsia" w:ascii="方正小标宋简体" w:hAnsi="方正小标宋简体" w:eastAsia="方正小标宋简体" w:cs="方正小标宋简体"/>
          <w:b/>
          <w:bCs/>
          <w:color w:val="000000"/>
          <w:sz w:val="36"/>
          <w:szCs w:val="36"/>
          <w:shd w:val="clear" w:color="auto" w:fill="FFFFFF"/>
        </w:rPr>
      </w:pPr>
      <w:r>
        <w:rPr>
          <w:rFonts w:hint="eastAsia" w:ascii="方正小标宋简体" w:hAnsi="方正小标宋简体" w:eastAsia="方正小标宋简体" w:cs="方正小标宋简体"/>
          <w:b/>
          <w:bCs/>
          <w:color w:val="000000"/>
          <w:sz w:val="36"/>
          <w:szCs w:val="36"/>
          <w:shd w:val="clear" w:color="auto" w:fill="FFFFFF"/>
        </w:rPr>
        <w:t>“创青春”大学生创业大赛评分细则</w:t>
      </w:r>
    </w:p>
    <w:p>
      <w:pPr>
        <w:jc w:val="center"/>
        <w:rPr>
          <w:rFonts w:hint="eastAsia" w:ascii="方正小标宋简体" w:hAnsi="方正小标宋简体" w:eastAsia="方正小标宋简体" w:cs="方正小标宋简体"/>
          <w:b/>
          <w:bCs/>
          <w:color w:val="000000"/>
          <w:sz w:val="36"/>
          <w:szCs w:val="36"/>
          <w:shd w:val="clear" w:color="auto" w:fill="FFFFFF"/>
        </w:rPr>
      </w:pPr>
    </w:p>
    <w:p>
      <w:pPr>
        <w:numPr>
          <w:ilvl w:val="0"/>
          <w:numId w:val="1"/>
        </w:num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“创青春”</w:t>
      </w:r>
      <w:r>
        <w:rPr>
          <w:rFonts w:hint="eastAsia" w:ascii="仿宋_GB2312" w:hAnsi="仿宋_GB2312" w:eastAsia="仿宋_GB2312" w:cs="仿宋_GB2312"/>
          <w:b/>
          <w:bCs/>
          <w:sz w:val="28"/>
          <w:szCs w:val="28"/>
          <w:lang w:eastAsia="zh-CN"/>
        </w:rPr>
        <w:t>商业</w:t>
      </w:r>
      <w:r>
        <w:rPr>
          <w:rFonts w:hint="eastAsia" w:ascii="仿宋_GB2312" w:hAnsi="仿宋_GB2312" w:eastAsia="仿宋_GB2312" w:cs="仿宋_GB2312"/>
          <w:b/>
          <w:bCs/>
          <w:sz w:val="28"/>
          <w:szCs w:val="28"/>
        </w:rPr>
        <w:t>计划</w:t>
      </w:r>
      <w:r>
        <w:rPr>
          <w:rFonts w:hint="eastAsia" w:ascii="仿宋_GB2312" w:hAnsi="仿宋_GB2312" w:eastAsia="仿宋_GB2312" w:cs="仿宋_GB2312"/>
          <w:b/>
          <w:bCs/>
          <w:sz w:val="28"/>
          <w:szCs w:val="28"/>
          <w:lang w:eastAsia="zh-CN"/>
        </w:rPr>
        <w:t>书</w:t>
      </w:r>
      <w:r>
        <w:rPr>
          <w:rFonts w:hint="eastAsia" w:ascii="仿宋_GB2312" w:hAnsi="仿宋_GB2312" w:eastAsia="仿宋_GB2312" w:cs="仿宋_GB2312"/>
          <w:b/>
          <w:bCs/>
          <w:sz w:val="28"/>
          <w:szCs w:val="28"/>
        </w:rPr>
        <w:t>评审</w:t>
      </w:r>
      <w:r>
        <w:rPr>
          <w:rFonts w:hint="eastAsia" w:ascii="仿宋_GB2312" w:hAnsi="仿宋_GB2312" w:eastAsia="仿宋_GB2312" w:cs="仿宋_GB2312"/>
          <w:b/>
          <w:bCs/>
          <w:sz w:val="28"/>
          <w:szCs w:val="28"/>
          <w:lang w:eastAsia="zh-CN"/>
        </w:rPr>
        <w:t>要素</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（一）、创业计划书</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、活动效益</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创业项</w:t>
      </w:r>
      <w:r>
        <w:rPr>
          <w:rFonts w:hint="eastAsia" w:ascii="仿宋_GB2312" w:hAnsi="仿宋_GB2312" w:eastAsia="仿宋_GB2312" w:cs="仿宋_GB2312"/>
          <w:sz w:val="28"/>
          <w:szCs w:val="28"/>
          <w:lang w:eastAsia="zh-CN"/>
        </w:rPr>
        <w:t>目要有一定的创新性和明显的项目优势。例如：开发新型食品或者解决食品行业存在的问题等。</w:t>
      </w:r>
      <w:r>
        <w:rPr>
          <w:rFonts w:hint="eastAsia" w:ascii="仿宋_GB2312" w:hAnsi="仿宋_GB2312" w:eastAsia="仿宋_GB2312" w:cs="仿宋_GB2312"/>
          <w:sz w:val="28"/>
          <w:szCs w:val="28"/>
        </w:rPr>
        <w:t>创业项目所取得的社会和经济效益将同时纳入项目评审和评估的考评体系，进行综合考评。</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2、可行性 </w:t>
      </w:r>
    </w:p>
    <w:p>
      <w:pPr>
        <w:ind w:firstLine="280"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创业项</w:t>
      </w:r>
      <w:r>
        <w:rPr>
          <w:rFonts w:hint="eastAsia" w:ascii="仿宋_GB2312" w:hAnsi="仿宋_GB2312" w:eastAsia="仿宋_GB2312" w:cs="仿宋_GB2312"/>
          <w:sz w:val="28"/>
          <w:szCs w:val="28"/>
          <w:lang w:eastAsia="zh-CN"/>
        </w:rPr>
        <w:t>目产品新颖</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原则上与食品专业有一定的相关性，在大学生</w:t>
      </w:r>
      <w:r>
        <w:rPr>
          <w:rFonts w:hint="eastAsia" w:ascii="仿宋_GB2312" w:hAnsi="仿宋_GB2312" w:eastAsia="仿宋_GB2312" w:cs="仿宋_GB2312"/>
          <w:sz w:val="28"/>
          <w:szCs w:val="28"/>
        </w:rPr>
        <w:t>创业的能力范围之内</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资金运用符合市场规律，可控可实施</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、资金预算 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项目计划书要有详细的项目资金预算。项目申报的财务预算应本着务实、节俭、准确的原则，不足部分须说明补充资金来源。</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、时效性 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由于省赛主办方规定活动实施期为五个月，创业项目的选择应尽量确保在实施期间获得可供考核评价的成果，或提供阶段性考核指标。</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5</w:t>
      </w:r>
      <w:r>
        <w:rPr>
          <w:rFonts w:hint="eastAsia" w:ascii="仿宋_GB2312" w:hAnsi="仿宋_GB2312" w:eastAsia="仿宋_GB2312" w:cs="仿宋_GB2312"/>
          <w:sz w:val="28"/>
          <w:szCs w:val="28"/>
        </w:rPr>
        <w:t>、带动就业 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创业项目对劳动就业</w:t>
      </w:r>
      <w:r>
        <w:rPr>
          <w:rFonts w:hint="eastAsia" w:ascii="仿宋_GB2312" w:hAnsi="仿宋_GB2312" w:eastAsia="仿宋_GB2312" w:cs="仿宋_GB2312"/>
          <w:sz w:val="28"/>
          <w:szCs w:val="28"/>
          <w:lang w:eastAsia="zh-CN"/>
        </w:rPr>
        <w:t>或对食品周边产业</w:t>
      </w:r>
      <w:r>
        <w:rPr>
          <w:rFonts w:hint="eastAsia" w:ascii="仿宋_GB2312" w:hAnsi="仿宋_GB2312" w:eastAsia="仿宋_GB2312" w:cs="仿宋_GB2312"/>
          <w:sz w:val="28"/>
          <w:szCs w:val="28"/>
        </w:rPr>
        <w:t>的带动效应和作用大小将作为项目评审的重要参考指标。 </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、公益创业</w:t>
      </w:r>
      <w:r>
        <w:rPr>
          <w:rFonts w:hint="eastAsia" w:ascii="仿宋_GB2312" w:hAnsi="仿宋_GB2312" w:eastAsia="仿宋_GB2312" w:cs="仿宋_GB2312"/>
          <w:b/>
          <w:bCs/>
          <w:sz w:val="28"/>
          <w:szCs w:val="28"/>
          <w:lang w:eastAsia="zh-CN"/>
        </w:rPr>
        <w:t>计划书</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1.公益性</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对社会问题关注深入，立项所针对问题具体且受到关注较多、亟待解决</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有调研的实际情况支撑，具备操作可能性。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符合多数人利益，能受到大范围人群的积极支持。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方案具有一定深度，对社会长期发展有利，具有持续发展的影响力。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2.创业性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能够通过具有创新性、普适性、可推广性的商业模式</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在消耗资源的同时不断引入入大量新资源的同时</w:t>
      </w:r>
      <w:bookmarkStart w:id="0" w:name="_GoBack"/>
      <w:bookmarkEnd w:id="0"/>
      <w:r>
        <w:rPr>
          <w:rFonts w:hint="eastAsia" w:ascii="仿宋_GB2312" w:hAnsi="仿宋_GB2312" w:eastAsia="仿宋_GB2312" w:cs="仿宋_GB2312"/>
          <w:sz w:val="28"/>
          <w:szCs w:val="28"/>
        </w:rPr>
        <w:t>不断引入大量新资源使项目可自身维持、可持续发展</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能够很好把握</w:t>
      </w:r>
      <w:r>
        <w:rPr>
          <w:rFonts w:hint="eastAsia" w:ascii="仿宋_GB2312" w:hAnsi="仿宋_GB2312" w:eastAsia="仿宋_GB2312" w:cs="仿宋_GB2312"/>
          <w:sz w:val="28"/>
          <w:szCs w:val="28"/>
        </w:rPr>
        <w:t>瞄准的社会问题</w:t>
      </w:r>
      <w:r>
        <w:rPr>
          <w:rFonts w:hint="eastAsia" w:ascii="仿宋_GB2312" w:hAnsi="仿宋_GB2312" w:eastAsia="仿宋_GB2312" w:cs="仿宋_GB2312"/>
          <w:sz w:val="28"/>
          <w:szCs w:val="28"/>
          <w:lang w:eastAsia="zh-CN"/>
        </w:rPr>
        <w:t>的大致走向，以深入解决瞄准的社会问题。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3.实践性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能够</w:t>
      </w:r>
      <w:r>
        <w:rPr>
          <w:rFonts w:hint="eastAsia" w:ascii="仿宋_GB2312" w:hAnsi="仿宋_GB2312" w:eastAsia="仿宋_GB2312" w:cs="仿宋_GB2312"/>
          <w:sz w:val="28"/>
          <w:szCs w:val="28"/>
        </w:rPr>
        <w:t>很好地结合了人力、资源等实际情况，</w:t>
      </w:r>
      <w:r>
        <w:rPr>
          <w:rFonts w:hint="eastAsia" w:ascii="仿宋_GB2312" w:hAnsi="仿宋_GB2312" w:eastAsia="仿宋_GB2312" w:cs="仿宋_GB2312"/>
          <w:sz w:val="28"/>
          <w:szCs w:val="28"/>
          <w:lang w:eastAsia="zh-CN"/>
        </w:rPr>
        <w:t>具有可实施价值。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设定了切实可行的项目进度及目标，</w:t>
      </w:r>
      <w:r>
        <w:rPr>
          <w:rFonts w:hint="eastAsia" w:ascii="仿宋_GB2312" w:hAnsi="仿宋_GB2312" w:eastAsia="仿宋_GB2312" w:cs="仿宋_GB2312"/>
          <w:sz w:val="28"/>
          <w:szCs w:val="28"/>
          <w:lang w:eastAsia="zh-CN"/>
        </w:rPr>
        <w:t>有成熟可靠发展方向。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有丰富的实践成果</w:t>
      </w:r>
      <w:r>
        <w:rPr>
          <w:rFonts w:hint="eastAsia" w:ascii="仿宋_GB2312" w:hAnsi="仿宋_GB2312" w:eastAsia="仿宋_GB2312" w:cs="仿宋_GB2312"/>
          <w:sz w:val="28"/>
          <w:szCs w:val="28"/>
          <w:lang w:eastAsia="zh-CN"/>
        </w:rPr>
        <w:t>，能够很好的把握现有问题的实质性原因，进而可以更好地针对性解决。</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二、“创青春”现场答辩评审要素</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1、项目陈述评分标准</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6</w:t>
      </w:r>
      <w:r>
        <w:rPr>
          <w:rFonts w:hint="eastAsia" w:ascii="仿宋_GB2312" w:hAnsi="仿宋_GB2312" w:eastAsia="仿宋_GB2312" w:cs="仿宋_GB2312"/>
          <w:sz w:val="28"/>
          <w:szCs w:val="28"/>
        </w:rPr>
        <w:t>0%) 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产品/服务介绍：全面且客观的介绍和评价产品/服务的特点、性质和市场前景。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市场分析：对市场进行了细致的调查，并对调查结果加以严密和科学的分析。 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公司战略及营销战略：公司拥有短期和长期发展战略及应对不同时期的营销战略。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团队能力和经营管理:对本公司的团队能力有清晰的认识。掌握并熟知本团队经营管理的特点，明确公司经营和组织结构情况。</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企业经济/财务状况:公司不同经营时期的经济/财务状况均清晰明了，经济/财务报表具有严密性。</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融资方案和回报:有完善且符合实际的企业融资方案，并进行企业的资本回报率的测算。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关键的风险及问题的分析:对企业在经营中可能遇到的关键风险和问题进行过先期考虑和分析，并附有实质性的对策。</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2、现场问辩评分标准</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0%)</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正确理解评委提问:对评委问题的要点有准确的理解，回答具</w:t>
      </w:r>
      <w:r>
        <w:rPr>
          <w:rFonts w:hint="eastAsia" w:ascii="仿宋_GB2312" w:hAnsi="仿宋_GB2312" w:eastAsia="仿宋_GB2312" w:cs="仿宋_GB2312"/>
          <w:sz w:val="28"/>
          <w:szCs w:val="28"/>
          <w:lang w:eastAsia="zh-CN"/>
        </w:rPr>
        <w:t>有针对性。</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及时流畅做出回答:能在评委提问结束后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回答内容连贯、条理清楚。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回答内容准确可信:回答内容建立在准确的事实和可信的逻辑推理上。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特定方面的充分阐述:对评委特别指出的方面能做出充分的说明和解释。</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3、团队整体表现评分标准</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(10%)</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整体答辩的逻辑性及清晰程度:陈述和回答提问的内容具有整体一致性， 语言清晰明了。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团队成员协作配合:团队成员在陈述时有较好的配合，能协调合作,彼此互补，对相关领域的问题能阐述清楚。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在规定时间内有效回答:在规定时间内回答评委提问，无拖延时间的行为。</w:t>
      </w: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000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4DA07"/>
    <w:multiLevelType w:val="singleLevel"/>
    <w:tmpl w:val="A1E4DA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7E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1306</Words>
  <Characters>1346</Characters>
  <Paragraphs>48</Paragraphs>
  <TotalTime>59</TotalTime>
  <ScaleCrop>false</ScaleCrop>
  <LinksUpToDate>false</LinksUpToDate>
  <CharactersWithSpaces>1379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2019-10-28T13:06:00Z</dcterms:created>
  <dc:creator>毛 智恒</dc:creator>
  <cp:lastModifiedBy>笑某</cp:lastModifiedBy>
  <dcterms:modified xsi:type="dcterms:W3CDTF">2019-11-06T00:42:05Z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